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6717" w14:textId="77777777" w:rsidR="00A62B0F" w:rsidRPr="00A62B0F" w:rsidRDefault="00A62B0F" w:rsidP="00A62B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B0F">
        <w:rPr>
          <w:rFonts w:ascii="Times New Roman" w:hAnsi="Times New Roman" w:cs="Times New Roman"/>
          <w:b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Pr="00A62B0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62B0F">
        <w:rPr>
          <w:rFonts w:ascii="Times New Roman" w:hAnsi="Times New Roman" w:cs="Times New Roman"/>
          <w:b/>
          <w:bCs/>
          <w:sz w:val="24"/>
          <w:szCs w:val="24"/>
        </w:rPr>
        <w:t>1-2024</w:t>
      </w:r>
    </w:p>
    <w:p w14:paraId="36828CDC" w14:textId="77777777" w:rsidR="00A62B0F" w:rsidRDefault="00A62B0F" w:rsidP="00A62B0F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4962B3E8" w14:textId="77777777" w:rsidR="00A62B0F" w:rsidRDefault="00A62B0F" w:rsidP="00A62B0F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MOÇÃO DE APOIO ao Projeto de Lei 1.551/2024, do Dep. Federal paulista Luiz Philippe de Orleans e Bragança, que DESTINA 50% DO FUNDÃO ELEITORAL PARA AÇÕES DE ENFRENTAMENTO DAS ENCHENTES NO RIO GRANDE DO SUL.</w:t>
      </w:r>
    </w:p>
    <w:p w14:paraId="6A9C98E8" w14:textId="77777777" w:rsidR="00A62B0F" w:rsidRPr="00A62B0F" w:rsidRDefault="00A62B0F" w:rsidP="00A62B0F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4A2DD04" w14:textId="77777777" w:rsidR="00A62B0F" w:rsidRDefault="00A62B0F" w:rsidP="00A6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JUSTIFICATIVA</w:t>
      </w:r>
    </w:p>
    <w:p w14:paraId="4705A909" w14:textId="77777777" w:rsidR="00A62B0F" w:rsidRPr="00A62B0F" w:rsidRDefault="00A62B0F" w:rsidP="00A62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29C28" w14:textId="77777777" w:rsidR="00A62B0F" w:rsidRPr="00A62B0F" w:rsidRDefault="00A62B0F" w:rsidP="00A62B0F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O Deputado Federal paulista Luiz Philippe de Orleans e Bragança propôs o projeto acima declinado visando a destinação da metade do Fundo eleitoral de 2024, de 4 bilhões e 900 milhões de reais, para atendimento de demandas dos municípios gaúchos atingidos pelas enchentes e deslizamentos ocorridos nestes últimos dias de maio.</w:t>
      </w:r>
    </w:p>
    <w:p w14:paraId="139D74DD" w14:textId="77777777" w:rsidR="00A62B0F" w:rsidRPr="00A62B0F" w:rsidRDefault="00A62B0F" w:rsidP="00A62B0F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O total da destinação, portanto, alcançará 2 bilhões e 450 milhões de reais, diretamente para os cofres dos municípios gaúchos, de forma a contribuir consideravelmente com o enfrentamento situações vivenciadas por toda população.</w:t>
      </w:r>
    </w:p>
    <w:p w14:paraId="1A98FCF5" w14:textId="77777777" w:rsidR="00A62B0F" w:rsidRPr="00A62B0F" w:rsidRDefault="00A62B0F" w:rsidP="00A62B0F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Tais cifras já se encontram com previsão no orçamento, não sendo necessário criar arrecadação, tampouco créditos extraordinários para envio de verbas públicas do governo federal, o que facilita sua tramitação.</w:t>
      </w:r>
    </w:p>
    <w:p w14:paraId="7A2CFF18" w14:textId="77777777" w:rsidR="00A62B0F" w:rsidRPr="00A62B0F" w:rsidRDefault="00A62B0F" w:rsidP="00ED73A8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Ademais, cabe observar que a destinação originária da verba não é muito republicana, pois se trata de despesa com o fundo eleitoral para financiamento das campanhas, o que é muito controvertido pela própria população brasileira.</w:t>
      </w:r>
    </w:p>
    <w:p w14:paraId="2B432F7C" w14:textId="77777777" w:rsidR="00A62B0F" w:rsidRPr="00A62B0F" w:rsidRDefault="00A62B0F" w:rsidP="00ED73A8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O cenário no RS não é nada ameno. São milhares de desabrigados e desalojados, com impactos severos nos serviços básicos de água e energia, sem contar os riscos no setor da saúde, educação e segurança, sendo certo que a mobilização desses recursos para assistência das áreas afetadas é uma demonstração de solidariedade e responsabilidade de todo povo brasileiro.</w:t>
      </w:r>
    </w:p>
    <w:p w14:paraId="4B8173F3" w14:textId="77777777" w:rsidR="00A62B0F" w:rsidRPr="00A62B0F" w:rsidRDefault="00A62B0F" w:rsidP="00ED73A8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Não apenas isso, esse montante será de enorme relevância para acelerar a recuperação das infraestruturas danificadas (notadamente pontes e estradas de alta importância para escoamento de produção e pessoas),</w:t>
      </w:r>
      <w:r w:rsidR="00ED73A8">
        <w:rPr>
          <w:rFonts w:ascii="Times New Roman" w:hAnsi="Times New Roman" w:cs="Times New Roman"/>
          <w:sz w:val="24"/>
          <w:szCs w:val="24"/>
        </w:rPr>
        <w:t xml:space="preserve"> </w:t>
      </w:r>
      <w:r w:rsidRPr="00A62B0F">
        <w:rPr>
          <w:rFonts w:ascii="Times New Roman" w:hAnsi="Times New Roman" w:cs="Times New Roman"/>
          <w:sz w:val="24"/>
          <w:szCs w:val="24"/>
        </w:rPr>
        <w:t>garantir o fornecimento de recursos essenciais, apoiar as medidas de prevenção para futuras catástrofes naturais, dentre outros.</w:t>
      </w:r>
    </w:p>
    <w:p w14:paraId="404A0B31" w14:textId="77777777" w:rsidR="00A62B0F" w:rsidRPr="00A62B0F" w:rsidRDefault="00A62B0F" w:rsidP="00ED73A8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Indiferente, os recursos poderão ser direcionados também para a reconstrução de moradias, desobstrução de vias, reparos em sistemas de drenagem e energização de áreas críticas, além de reforçar o suporte aos hospitais e serviços de emergência que operam com capacidade reduzida.</w:t>
      </w:r>
    </w:p>
    <w:p w14:paraId="739C2F70" w14:textId="77777777" w:rsidR="00A62B0F" w:rsidRPr="00A62B0F" w:rsidRDefault="00A62B0F" w:rsidP="00ED73A8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O valor médio por município (valor total dividido por 350 municípios aproximadamente) poderia chegar a 7 (sete) milhões de reais, apenas com a medida de aprovação do PL 1551/24, o que mostra a envergadura de tal ato.</w:t>
      </w:r>
    </w:p>
    <w:p w14:paraId="49D4D752" w14:textId="77777777" w:rsidR="00A62B0F" w:rsidRPr="00A62B0F" w:rsidRDefault="00A62B0F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lastRenderedPageBreak/>
        <w:t>Postula-se, neste campo, que a esta Egrégia Câmara de Vereadores concorde em apresentar uma moção de Apoio ao Projeto indicado, distribuindo então a respectiva ideia para votação em Plenário, o que respaldará o ato junto ao Congresso, demonstrando a união e força do povo gaúcho.</w:t>
      </w:r>
    </w:p>
    <w:p w14:paraId="0555338B" w14:textId="77777777" w:rsidR="00A62B0F" w:rsidRPr="00A62B0F" w:rsidRDefault="00A62B0F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Não apenas isso, necessário será que cada vereador entre em contato com os deputados estaduais e federais gaúchos de seu Partido, para convencê-los a trabalhar internamente, na Câmara Federal e no Senado, para aprovação do Projeto com os colegas de Partido de outros Estados, justificando que a medida demonstrará um ato de união entre o povo brasileiro, por meio de seus representantes.</w:t>
      </w:r>
    </w:p>
    <w:p w14:paraId="30A70B4D" w14:textId="77777777" w:rsidR="00A62B0F" w:rsidRPr="00A62B0F" w:rsidRDefault="00A62B0F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Cabe lembrar que o Fundão Eleitoral sequer chega aos municípios menores, nada influindo nas eleições municipais, salvo nos grandes colégios eleitorais para onde os partidos direcionam as verbas.</w:t>
      </w:r>
    </w:p>
    <w:p w14:paraId="13695E78" w14:textId="77777777" w:rsidR="00A62B0F" w:rsidRPr="00A62B0F" w:rsidRDefault="00A62B0F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Tudo isto deverá ser deixado de lado pelos congressistas para aprovação do Projeto, e a força das bases, ou seja, das Câmaras e de cada um dos vereadores será de crucial importância para que os deputados federais e senadores gaúchos se sintam mobilizados a convencer seus colegas de Partido em Brasília (de todos os partidos, algo maior do que qualquer sigla).</w:t>
      </w:r>
    </w:p>
    <w:p w14:paraId="4C59DEBC" w14:textId="77777777" w:rsidR="00A62B0F" w:rsidRPr="00A62B0F" w:rsidRDefault="00A62B0F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Sem pressão das bases, que ora tem início, tenho a convicção de que o projeto sequer tramitará. O cidadão de seu município conta com o apoio de seus Vereadores para o presente ato. O povo gaúcho depende da união dos Vereadores para que tal medida seja concretizada.</w:t>
      </w:r>
    </w:p>
    <w:p w14:paraId="2EC2B487" w14:textId="77777777" w:rsidR="00A62B0F" w:rsidRPr="00A62B0F" w:rsidRDefault="00A62B0F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>Neste sentido, apresenta a Sugestão Popular, a qual submete à apreciação, para que seja encampada pelos Vereadores, com vistas a ser protocolada a Moção de Apoio ao PL 1.551/24 da Câmara Federal.</w:t>
      </w:r>
    </w:p>
    <w:p w14:paraId="21AEDF1C" w14:textId="4E9E6CA3" w:rsidR="00ED73A8" w:rsidRDefault="00A62B0F" w:rsidP="00DC7BD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sz w:val="24"/>
          <w:szCs w:val="24"/>
        </w:rPr>
        <w:t xml:space="preserve">Se aprovada a Moção, requer seja remetida oficialmente para os 513 deputados, além da própria Presidência da Câmara Federal. </w:t>
      </w:r>
    </w:p>
    <w:p w14:paraId="4CB20711" w14:textId="77777777" w:rsidR="00ED73A8" w:rsidRDefault="00ED73A8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64C60578" w14:textId="78BA4498" w:rsidR="004627BD" w:rsidRDefault="00ED73A8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Travesseiro</w:t>
      </w:r>
      <w:r w:rsidR="00A62B0F" w:rsidRPr="00A62B0F">
        <w:rPr>
          <w:rFonts w:ascii="Times New Roman" w:hAnsi="Times New Roman" w:cs="Times New Roman"/>
          <w:sz w:val="24"/>
          <w:szCs w:val="24"/>
        </w:rPr>
        <w:t xml:space="preserve">/RS,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A62B0F" w:rsidRPr="00A62B0F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junho</w:t>
      </w:r>
      <w:r w:rsidR="00A62B0F" w:rsidRPr="00A62B0F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1CE66ADD" w14:textId="77777777" w:rsidR="00DC7BD4" w:rsidRDefault="00DC7BD4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7F2FBBCD" w14:textId="654496BD" w:rsidR="0063129F" w:rsidRDefault="0063129F" w:rsidP="00ED73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25CCA5C7" w14:textId="53E389DE" w:rsidR="0063129F" w:rsidRDefault="0063129F" w:rsidP="0077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Vanessa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Ahne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 xml:space="preserve">Sr. </w:t>
      </w:r>
      <w:r w:rsidR="00DC7BD4">
        <w:rPr>
          <w:rFonts w:ascii="Times New Roman" w:hAnsi="Times New Roman" w:cs="Times New Roman"/>
          <w:sz w:val="24"/>
          <w:szCs w:val="24"/>
        </w:rPr>
        <w:t xml:space="preserve">Maicon </w:t>
      </w:r>
      <w:proofErr w:type="spellStart"/>
      <w:r w:rsidR="00DC7BD4">
        <w:rPr>
          <w:rFonts w:ascii="Times New Roman" w:hAnsi="Times New Roman" w:cs="Times New Roman"/>
          <w:sz w:val="24"/>
          <w:szCs w:val="24"/>
        </w:rPr>
        <w:t>Wiland</w:t>
      </w:r>
      <w:proofErr w:type="spellEnd"/>
      <w:r w:rsidR="00DC7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D4">
        <w:rPr>
          <w:rFonts w:ascii="Times New Roman" w:hAnsi="Times New Roman" w:cs="Times New Roman"/>
          <w:sz w:val="24"/>
          <w:szCs w:val="24"/>
        </w:rPr>
        <w:t>Theisen</w:t>
      </w:r>
      <w:proofErr w:type="spellEnd"/>
      <w:r w:rsidR="00DC7BD4">
        <w:rPr>
          <w:rFonts w:ascii="Times New Roman" w:hAnsi="Times New Roman" w:cs="Times New Roman"/>
          <w:sz w:val="24"/>
          <w:szCs w:val="24"/>
        </w:rPr>
        <w:t>,</w:t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0D54DF">
        <w:rPr>
          <w:rFonts w:ascii="Times New Roman" w:hAnsi="Times New Roman" w:cs="Times New Roman"/>
          <w:sz w:val="24"/>
          <w:szCs w:val="24"/>
        </w:rPr>
        <w:t>Sr. Omar João Walter</w:t>
      </w:r>
    </w:p>
    <w:p w14:paraId="706E387B" w14:textId="597C978A" w:rsidR="0063129F" w:rsidRDefault="0063129F" w:rsidP="0077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Vereadora. </w:t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>Vereador</w:t>
      </w:r>
      <w:r w:rsidR="00DC7BD4">
        <w:rPr>
          <w:rFonts w:ascii="Times New Roman" w:hAnsi="Times New Roman" w:cs="Times New Roman"/>
          <w:sz w:val="24"/>
          <w:szCs w:val="24"/>
        </w:rPr>
        <w:t>.</w:t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  <w:t>Vereador</w:t>
      </w:r>
    </w:p>
    <w:p w14:paraId="363E3175" w14:textId="77777777" w:rsidR="00772D37" w:rsidRDefault="00772D37" w:rsidP="0077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812F5" w14:textId="77777777" w:rsidR="0063129F" w:rsidRDefault="0063129F" w:rsidP="0077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72912" w14:textId="2754949D" w:rsidR="00DC7BD4" w:rsidRDefault="00772D37" w:rsidP="000D5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 w:rsidR="0063129F">
        <w:rPr>
          <w:rFonts w:ascii="Times New Roman" w:hAnsi="Times New Roman" w:cs="Times New Roman"/>
          <w:sz w:val="24"/>
          <w:szCs w:val="24"/>
        </w:rPr>
        <w:t xml:space="preserve">Jonas </w:t>
      </w:r>
      <w:proofErr w:type="spellStart"/>
      <w:r w:rsidR="0063129F">
        <w:rPr>
          <w:rFonts w:ascii="Times New Roman" w:hAnsi="Times New Roman" w:cs="Times New Roman"/>
          <w:sz w:val="24"/>
          <w:szCs w:val="24"/>
        </w:rPr>
        <w:t>Andre</w:t>
      </w:r>
      <w:proofErr w:type="spellEnd"/>
      <w:r w:rsidR="0063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9F">
        <w:rPr>
          <w:rFonts w:ascii="Times New Roman" w:hAnsi="Times New Roman" w:cs="Times New Roman"/>
          <w:sz w:val="24"/>
          <w:szCs w:val="24"/>
        </w:rPr>
        <w:t>Morari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 xml:space="preserve">Sr. </w:t>
      </w:r>
      <w:r w:rsidR="000D54DF">
        <w:rPr>
          <w:rFonts w:ascii="Times New Roman" w:hAnsi="Times New Roman" w:cs="Times New Roman"/>
          <w:sz w:val="24"/>
          <w:szCs w:val="24"/>
        </w:rPr>
        <w:t xml:space="preserve">Alexandre </w:t>
      </w:r>
      <w:proofErr w:type="spellStart"/>
      <w:r w:rsidR="000D54DF">
        <w:rPr>
          <w:rFonts w:ascii="Times New Roman" w:hAnsi="Times New Roman" w:cs="Times New Roman"/>
          <w:sz w:val="24"/>
          <w:szCs w:val="24"/>
        </w:rPr>
        <w:t>Ginecio</w:t>
      </w:r>
      <w:proofErr w:type="spellEnd"/>
      <w:r w:rsidR="000D54DF">
        <w:rPr>
          <w:rFonts w:ascii="Times New Roman" w:hAnsi="Times New Roman" w:cs="Times New Roman"/>
          <w:sz w:val="24"/>
          <w:szCs w:val="24"/>
        </w:rPr>
        <w:t xml:space="preserve"> Schwarz</w:t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0D54DF">
        <w:rPr>
          <w:rFonts w:ascii="Times New Roman" w:hAnsi="Times New Roman" w:cs="Times New Roman"/>
          <w:sz w:val="24"/>
          <w:szCs w:val="24"/>
        </w:rPr>
        <w:t>Sr.</w:t>
      </w:r>
      <w:r w:rsidR="000D54DF">
        <w:rPr>
          <w:rFonts w:ascii="Times New Roman" w:hAnsi="Times New Roman" w:cs="Times New Roman"/>
          <w:sz w:val="24"/>
          <w:szCs w:val="24"/>
        </w:rPr>
        <w:t xml:space="preserve"> </w:t>
      </w:r>
      <w:r w:rsidR="000D54DF">
        <w:rPr>
          <w:rFonts w:ascii="Times New Roman" w:hAnsi="Times New Roman" w:cs="Times New Roman"/>
          <w:sz w:val="24"/>
          <w:szCs w:val="24"/>
        </w:rPr>
        <w:t>Adriano</w:t>
      </w:r>
      <w:r w:rsidR="000D5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DF">
        <w:rPr>
          <w:rFonts w:ascii="Times New Roman" w:hAnsi="Times New Roman" w:cs="Times New Roman"/>
          <w:sz w:val="24"/>
          <w:szCs w:val="24"/>
        </w:rPr>
        <w:t>Steffler</w:t>
      </w:r>
      <w:proofErr w:type="spellEnd"/>
      <w:r w:rsidR="000D54DF">
        <w:rPr>
          <w:rFonts w:ascii="Times New Roman" w:hAnsi="Times New Roman" w:cs="Times New Roman"/>
          <w:sz w:val="24"/>
          <w:szCs w:val="24"/>
        </w:rPr>
        <w:t xml:space="preserve"> </w:t>
      </w:r>
      <w:r w:rsidR="0063129F">
        <w:rPr>
          <w:rFonts w:ascii="Times New Roman" w:hAnsi="Times New Roman" w:cs="Times New Roman"/>
          <w:sz w:val="24"/>
          <w:szCs w:val="24"/>
        </w:rPr>
        <w:t>Vereador.</w:t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ab/>
      </w:r>
      <w:r w:rsidR="00DC7BD4">
        <w:rPr>
          <w:rFonts w:ascii="Times New Roman" w:hAnsi="Times New Roman" w:cs="Times New Roman"/>
          <w:sz w:val="24"/>
          <w:szCs w:val="24"/>
        </w:rPr>
        <w:t>Vereador.</w:t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  <w:t>Vereador</w:t>
      </w:r>
    </w:p>
    <w:p w14:paraId="147B625E" w14:textId="2531A637" w:rsidR="0063129F" w:rsidRDefault="0063129F" w:rsidP="0077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24F7D" w14:textId="45706180" w:rsidR="00DC7BD4" w:rsidRDefault="00DC7BD4" w:rsidP="0077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94558" w14:textId="4A201BA5" w:rsidR="00DC7BD4" w:rsidRDefault="00DC7BD4" w:rsidP="0077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sz w:val="24"/>
          <w:szCs w:val="24"/>
        </w:rPr>
        <w:t>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Steffani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63DC0">
        <w:rPr>
          <w:rFonts w:ascii="Times New Roman" w:hAnsi="Times New Roman" w:cs="Times New Roman"/>
          <w:sz w:val="24"/>
          <w:szCs w:val="24"/>
        </w:rPr>
        <w:tab/>
      </w:r>
      <w:r w:rsidR="00663DC0">
        <w:rPr>
          <w:rFonts w:ascii="Times New Roman" w:hAnsi="Times New Roman" w:cs="Times New Roman"/>
          <w:sz w:val="24"/>
          <w:szCs w:val="24"/>
        </w:rPr>
        <w:tab/>
      </w:r>
      <w:r w:rsidR="00663DC0">
        <w:rPr>
          <w:rFonts w:ascii="Times New Roman" w:hAnsi="Times New Roman" w:cs="Times New Roman"/>
          <w:sz w:val="24"/>
          <w:szCs w:val="24"/>
        </w:rPr>
        <w:t xml:space="preserve">Sr. </w:t>
      </w:r>
      <w:r w:rsidR="00663DC0">
        <w:rPr>
          <w:rFonts w:ascii="Times New Roman" w:hAnsi="Times New Roman" w:cs="Times New Roman"/>
          <w:sz w:val="24"/>
          <w:szCs w:val="24"/>
        </w:rPr>
        <w:t xml:space="preserve">Alexandre </w:t>
      </w:r>
      <w:proofErr w:type="spellStart"/>
      <w:r w:rsidR="00663DC0">
        <w:rPr>
          <w:rFonts w:ascii="Times New Roman" w:hAnsi="Times New Roman" w:cs="Times New Roman"/>
          <w:sz w:val="24"/>
          <w:szCs w:val="24"/>
        </w:rPr>
        <w:t>Spieckert</w:t>
      </w:r>
      <w:proofErr w:type="spellEnd"/>
      <w:r w:rsidR="00663DC0">
        <w:rPr>
          <w:rFonts w:ascii="Times New Roman" w:hAnsi="Times New Roman" w:cs="Times New Roman"/>
          <w:sz w:val="24"/>
          <w:szCs w:val="24"/>
        </w:rPr>
        <w:t>,</w:t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  <w:t>Sr. Airton da Costa,</w:t>
      </w:r>
    </w:p>
    <w:p w14:paraId="5C9AFB1F" w14:textId="5D65851C" w:rsidR="0063129F" w:rsidRPr="00A62B0F" w:rsidRDefault="00DC7BD4" w:rsidP="0066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Vereador.</w:t>
      </w:r>
      <w:r w:rsidR="00663DC0">
        <w:rPr>
          <w:rFonts w:ascii="Times New Roman" w:hAnsi="Times New Roman" w:cs="Times New Roman"/>
          <w:sz w:val="24"/>
          <w:szCs w:val="24"/>
        </w:rPr>
        <w:tab/>
      </w:r>
      <w:r w:rsidR="00663DC0">
        <w:rPr>
          <w:rFonts w:ascii="Times New Roman" w:hAnsi="Times New Roman" w:cs="Times New Roman"/>
          <w:sz w:val="24"/>
          <w:szCs w:val="24"/>
        </w:rPr>
        <w:tab/>
      </w:r>
      <w:r w:rsidR="00663DC0">
        <w:rPr>
          <w:rFonts w:ascii="Times New Roman" w:hAnsi="Times New Roman" w:cs="Times New Roman"/>
          <w:sz w:val="24"/>
          <w:szCs w:val="24"/>
        </w:rPr>
        <w:tab/>
      </w:r>
      <w:r w:rsidR="00663DC0">
        <w:rPr>
          <w:rFonts w:ascii="Times New Roman" w:hAnsi="Times New Roman" w:cs="Times New Roman"/>
          <w:sz w:val="24"/>
          <w:szCs w:val="24"/>
        </w:rPr>
        <w:tab/>
      </w:r>
      <w:r w:rsidR="00663DC0">
        <w:rPr>
          <w:rFonts w:ascii="Times New Roman" w:hAnsi="Times New Roman" w:cs="Times New Roman"/>
          <w:sz w:val="24"/>
          <w:szCs w:val="24"/>
        </w:rPr>
        <w:t>Vereador.</w:t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</w:r>
      <w:r w:rsidR="007B0402">
        <w:rPr>
          <w:rFonts w:ascii="Times New Roman" w:hAnsi="Times New Roman" w:cs="Times New Roman"/>
          <w:sz w:val="24"/>
          <w:szCs w:val="24"/>
        </w:rPr>
        <w:tab/>
        <w:t>Presidente do Legislativo.</w:t>
      </w:r>
    </w:p>
    <w:sectPr w:rsidR="0063129F" w:rsidRPr="00A62B0F" w:rsidSect="00A62B0F">
      <w:pgSz w:w="11906" w:h="16838"/>
      <w:pgMar w:top="260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0F"/>
    <w:rsid w:val="000D54DF"/>
    <w:rsid w:val="004627BD"/>
    <w:rsid w:val="0063129F"/>
    <w:rsid w:val="00663DC0"/>
    <w:rsid w:val="00772D37"/>
    <w:rsid w:val="007B0402"/>
    <w:rsid w:val="00A62B0F"/>
    <w:rsid w:val="00DC7BD4"/>
    <w:rsid w:val="00E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A92B"/>
  <w15:chartTrackingRefBased/>
  <w15:docId w15:val="{85CE0FFB-AD4B-47C2-888D-6B40AF5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Espich</dc:creator>
  <cp:keywords/>
  <dc:description/>
  <cp:lastModifiedBy>Debora Espich</cp:lastModifiedBy>
  <cp:revision>6</cp:revision>
  <cp:lastPrinted>2024-05-31T18:14:00Z</cp:lastPrinted>
  <dcterms:created xsi:type="dcterms:W3CDTF">2024-05-27T13:11:00Z</dcterms:created>
  <dcterms:modified xsi:type="dcterms:W3CDTF">2024-05-31T18:18:00Z</dcterms:modified>
</cp:coreProperties>
</file>