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64" w:rsidRPr="00E81078" w:rsidRDefault="009A6464" w:rsidP="009A6464">
      <w:pPr>
        <w:spacing w:line="200" w:lineRule="atLeast"/>
        <w:jc w:val="center"/>
        <w:rPr>
          <w:b/>
        </w:rPr>
      </w:pPr>
      <w:r w:rsidRPr="00E81078">
        <w:rPr>
          <w:b/>
        </w:rPr>
        <w:t xml:space="preserve">DECRETO LEGISLATIVO N.º </w:t>
      </w:r>
      <w:r>
        <w:rPr>
          <w:b/>
        </w:rPr>
        <w:t>001/2023</w:t>
      </w:r>
    </w:p>
    <w:p w:rsidR="009A6464" w:rsidRPr="00E81078" w:rsidRDefault="009A6464" w:rsidP="009A6464">
      <w:pPr>
        <w:spacing w:line="200" w:lineRule="atLeast"/>
        <w:ind w:left="2965"/>
        <w:jc w:val="both"/>
      </w:pPr>
    </w:p>
    <w:p w:rsidR="009A6464" w:rsidRPr="00E81078" w:rsidRDefault="009A6464" w:rsidP="009A6464">
      <w:pPr>
        <w:ind w:left="3390" w:right="315"/>
        <w:jc w:val="both"/>
        <w:rPr>
          <w:lang w:val="it-IT"/>
        </w:rPr>
      </w:pPr>
      <w:r w:rsidRPr="00E81078">
        <w:rPr>
          <w:lang w:val="it-IT"/>
        </w:rPr>
        <w:t xml:space="preserve">“Dispõe sobre a concessão de diárias  e indenização de despesas de locomoção à vereadores e servidores da Câmara de Vereadores de </w:t>
      </w:r>
      <w:r w:rsidR="002F1033">
        <w:rPr>
          <w:lang w:val="it-IT"/>
        </w:rPr>
        <w:t>Travesseiro</w:t>
      </w:r>
      <w:r>
        <w:rPr>
          <w:lang w:val="it-IT"/>
        </w:rPr>
        <w:t xml:space="preserve"> -RS</w:t>
      </w:r>
      <w:r w:rsidRPr="00E81078">
        <w:rPr>
          <w:lang w:val="it-IT"/>
        </w:rPr>
        <w:t xml:space="preserve"> e dá outras providências”</w:t>
      </w:r>
    </w:p>
    <w:p w:rsidR="009A6464" w:rsidRPr="00E81078" w:rsidRDefault="009A6464" w:rsidP="009A6464">
      <w:pPr>
        <w:ind w:left="3390" w:right="315"/>
        <w:jc w:val="both"/>
        <w:rPr>
          <w:lang w:val="it-IT"/>
        </w:rPr>
      </w:pPr>
    </w:p>
    <w:p w:rsidR="009A6464" w:rsidRPr="00E81078" w:rsidRDefault="009A6464" w:rsidP="009A6464">
      <w:pPr>
        <w:ind w:left="3390" w:right="315"/>
        <w:jc w:val="both"/>
        <w:rPr>
          <w:lang w:val="it-IT"/>
        </w:rPr>
      </w:pPr>
    </w:p>
    <w:p w:rsidR="009A6464" w:rsidRPr="00E81078" w:rsidRDefault="009A6464" w:rsidP="009A6464">
      <w:pPr>
        <w:pStyle w:val="Corpodetexto2"/>
        <w:ind w:firstLine="1680"/>
        <w:rPr>
          <w:szCs w:val="24"/>
        </w:rPr>
      </w:pPr>
      <w:r>
        <w:rPr>
          <w:b/>
          <w:bCs/>
          <w:szCs w:val="24"/>
        </w:rPr>
        <w:t>VANESSA AHNE</w:t>
      </w:r>
      <w:r w:rsidRPr="00E81078">
        <w:rPr>
          <w:b/>
          <w:bCs/>
          <w:szCs w:val="24"/>
        </w:rPr>
        <w:t xml:space="preserve">, Presidente da Câmara de Vereadores de </w:t>
      </w:r>
      <w:r>
        <w:rPr>
          <w:b/>
          <w:bCs/>
          <w:szCs w:val="24"/>
        </w:rPr>
        <w:t>Travesseiro - RS</w:t>
      </w:r>
      <w:proofErr w:type="gramStart"/>
      <w:r w:rsidRPr="00E81078">
        <w:rPr>
          <w:b/>
          <w:bCs/>
          <w:szCs w:val="24"/>
        </w:rPr>
        <w:t>, FAZ</w:t>
      </w:r>
      <w:proofErr w:type="gramEnd"/>
      <w:r w:rsidRPr="00E81078">
        <w:rPr>
          <w:b/>
          <w:bCs/>
          <w:szCs w:val="24"/>
        </w:rPr>
        <w:t xml:space="preserve"> SABER</w:t>
      </w:r>
      <w:r w:rsidRPr="00E81078">
        <w:rPr>
          <w:szCs w:val="24"/>
        </w:rPr>
        <w:t xml:space="preserve">, que </w:t>
      </w:r>
      <w:r>
        <w:rPr>
          <w:szCs w:val="24"/>
        </w:rPr>
        <w:t>o Plenário da</w:t>
      </w:r>
      <w:r w:rsidRPr="00E81078">
        <w:rPr>
          <w:szCs w:val="24"/>
        </w:rPr>
        <w:t xml:space="preserve"> Câmara de Vereadores aprovou e </w:t>
      </w:r>
      <w:r>
        <w:rPr>
          <w:szCs w:val="24"/>
        </w:rPr>
        <w:t xml:space="preserve">no uso das atribuições, </w:t>
      </w:r>
      <w:r w:rsidRPr="00E81078">
        <w:rPr>
          <w:szCs w:val="24"/>
        </w:rPr>
        <w:t>promulg</w:t>
      </w:r>
      <w:r>
        <w:rPr>
          <w:szCs w:val="24"/>
        </w:rPr>
        <w:t>a o seguinte</w:t>
      </w:r>
      <w:r w:rsidRPr="00E81078">
        <w:rPr>
          <w:szCs w:val="24"/>
        </w:rPr>
        <w:t>:</w:t>
      </w:r>
    </w:p>
    <w:p w:rsidR="009A6464" w:rsidRPr="00E81078" w:rsidRDefault="009A6464" w:rsidP="009A6464">
      <w:pPr>
        <w:pStyle w:val="Corpodetexto2"/>
        <w:ind w:firstLine="1680"/>
        <w:rPr>
          <w:szCs w:val="24"/>
        </w:rPr>
      </w:pPr>
    </w:p>
    <w:p w:rsidR="009A6464" w:rsidRPr="00E81078" w:rsidRDefault="009A6464" w:rsidP="009A6464">
      <w:pPr>
        <w:jc w:val="both"/>
      </w:pPr>
    </w:p>
    <w:p w:rsidR="009A6464" w:rsidRPr="00E81078" w:rsidRDefault="009A6464" w:rsidP="009A6464">
      <w:pPr>
        <w:jc w:val="center"/>
        <w:rPr>
          <w:b/>
        </w:rPr>
      </w:pPr>
      <w:r w:rsidRPr="00E81078">
        <w:rPr>
          <w:b/>
        </w:rPr>
        <w:t>DECRETO</w:t>
      </w:r>
      <w:r>
        <w:rPr>
          <w:b/>
        </w:rPr>
        <w:t xml:space="preserve"> LEGISLATIVO</w:t>
      </w:r>
    </w:p>
    <w:p w:rsidR="009A6464" w:rsidRPr="00E81078" w:rsidRDefault="009A6464" w:rsidP="009A6464">
      <w:pPr>
        <w:jc w:val="center"/>
      </w:pPr>
    </w:p>
    <w:p w:rsidR="009A6464" w:rsidRDefault="009A6464" w:rsidP="009A6464">
      <w:pPr>
        <w:ind w:firstLine="708"/>
        <w:jc w:val="both"/>
      </w:pPr>
      <w:r w:rsidRPr="00E81078">
        <w:t>Art. 1º</w:t>
      </w:r>
      <w:r w:rsidRPr="00E81078">
        <w:rPr>
          <w:b/>
        </w:rPr>
        <w:t xml:space="preserve"> </w:t>
      </w:r>
      <w:r w:rsidRPr="00E81078">
        <w:t>Ao vereador e ao servidor do Poder Legislativo Municipal, que receber autorização</w:t>
      </w:r>
      <w:r>
        <w:t xml:space="preserve"> plenária</w:t>
      </w:r>
      <w:r w:rsidRPr="00E81078">
        <w:t xml:space="preserve"> para deslocar-se do Município, com o objetivo de representação, serviço, participação em cursos, congressos ou seminários de interesse do Poder Legislativo, perceberá</w:t>
      </w:r>
      <w:r>
        <w:t xml:space="preserve"> </w:t>
      </w:r>
      <w:r w:rsidRPr="00E81078">
        <w:t>diárias, destinadas a indenizar despesas com alimentação, estada</w:t>
      </w:r>
      <w:r>
        <w:t>,</w:t>
      </w:r>
      <w:r w:rsidRPr="00E81078">
        <w:t xml:space="preserve"> pernoite</w:t>
      </w:r>
      <w:r>
        <w:t xml:space="preserve"> e transporte</w:t>
      </w:r>
      <w:r w:rsidRPr="00E81078">
        <w:t xml:space="preserve"> na forma prescrita neste Decreto Legislativo.</w:t>
      </w:r>
    </w:p>
    <w:p w:rsidR="009A6464" w:rsidRDefault="009A6464" w:rsidP="009A6464">
      <w:pPr>
        <w:ind w:firstLine="708"/>
        <w:jc w:val="both"/>
      </w:pPr>
    </w:p>
    <w:p w:rsidR="009A6464" w:rsidRDefault="009A6464" w:rsidP="009A6464">
      <w:pPr>
        <w:ind w:firstLine="708"/>
        <w:jc w:val="both"/>
      </w:pPr>
      <w:r>
        <w:t>Parágrafo 1.º: A autorização plenária será dispensada para o Presidente, o qual deverá na primeira reunião ordinária subsequente apresentar os motivos que a justifiquem ao Plenário.</w:t>
      </w:r>
    </w:p>
    <w:p w:rsidR="009A6464" w:rsidRPr="00E81078" w:rsidRDefault="009A6464" w:rsidP="009A6464">
      <w:pPr>
        <w:ind w:firstLine="708"/>
        <w:jc w:val="both"/>
      </w:pPr>
      <w:r>
        <w:t>Parágrafo 2.º: Os vereadores e servidores em serviços de interesse ao Poder Legislativo, designados pelo Presidente, junto a órgãos públicos estão dispensados da autorização plenária.</w:t>
      </w:r>
    </w:p>
    <w:p w:rsidR="009A6464" w:rsidRPr="00E81078" w:rsidRDefault="009A6464" w:rsidP="009A6464">
      <w:pPr>
        <w:ind w:firstLine="708"/>
        <w:jc w:val="both"/>
      </w:pPr>
    </w:p>
    <w:p w:rsidR="009A6464" w:rsidRDefault="009A6464" w:rsidP="009A6464">
      <w:pPr>
        <w:jc w:val="both"/>
      </w:pPr>
      <w:r w:rsidRPr="00E81078">
        <w:tab/>
        <w:t>Art. 2º As diárias serão concedidas por dia efetivo de afastamento da sede e destinam-se ao ressarcimento de despesas de alimentação</w:t>
      </w:r>
      <w:r>
        <w:t xml:space="preserve"> e</w:t>
      </w:r>
      <w:r w:rsidRPr="00E81078">
        <w:t xml:space="preserve"> estadia.</w:t>
      </w:r>
    </w:p>
    <w:p w:rsidR="009A6464" w:rsidRDefault="009A6464" w:rsidP="009A6464">
      <w:pPr>
        <w:jc w:val="both"/>
      </w:pPr>
    </w:p>
    <w:p w:rsidR="009A6464" w:rsidRDefault="009A6464" w:rsidP="009A6464">
      <w:pPr>
        <w:jc w:val="both"/>
      </w:pPr>
      <w:r>
        <w:tab/>
        <w:t>Art. 3º Além da diária, a Câmara poderá pagar as despesas com transporte, nos deslocamentos autorizados, mediante a comprovação dos gastos.</w:t>
      </w:r>
    </w:p>
    <w:p w:rsidR="009A6464" w:rsidRDefault="009A6464" w:rsidP="009A6464">
      <w:pPr>
        <w:jc w:val="both"/>
      </w:pPr>
      <w:r>
        <w:t xml:space="preserve"> </w:t>
      </w:r>
    </w:p>
    <w:p w:rsidR="009A6464" w:rsidRDefault="009A6464" w:rsidP="009A6464">
      <w:pPr>
        <w:jc w:val="both"/>
        <w:rPr>
          <w:color w:val="000000"/>
          <w:shd w:val="clear" w:color="auto" w:fill="FFFFFF"/>
        </w:rPr>
      </w:pPr>
      <w:r>
        <w:tab/>
        <w:t>Art. 4º Os valores das diárias serão reajustados mediante autorização plenária, devidamente justificado o desequilíbrio econômico.</w:t>
      </w:r>
    </w:p>
    <w:p w:rsidR="009A6464" w:rsidRPr="00E81078" w:rsidRDefault="009A6464" w:rsidP="009A6464">
      <w:pPr>
        <w:jc w:val="both"/>
      </w:pPr>
    </w:p>
    <w:p w:rsidR="009A6464" w:rsidRDefault="009A6464" w:rsidP="009A6464">
      <w:pPr>
        <w:ind w:left="-11" w:firstLine="450"/>
        <w:jc w:val="both"/>
      </w:pPr>
      <w:r w:rsidRPr="00E81078">
        <w:tab/>
        <w:t xml:space="preserve">Art. 3º A </w:t>
      </w:r>
      <w:proofErr w:type="gramStart"/>
      <w:r w:rsidRPr="00E81078">
        <w:t>diária PADRÃO</w:t>
      </w:r>
      <w:proofErr w:type="gramEnd"/>
      <w:r w:rsidRPr="00E81078">
        <w:t xml:space="preserve"> obedece à seguinte tabela: </w:t>
      </w:r>
    </w:p>
    <w:p w:rsidR="009A6464" w:rsidRPr="00E81078" w:rsidRDefault="009A6464" w:rsidP="009A6464">
      <w:pPr>
        <w:ind w:left="-11" w:firstLine="450"/>
        <w:jc w:val="both"/>
      </w:pPr>
    </w:p>
    <w:p w:rsidR="009A6464" w:rsidRPr="00E81078" w:rsidRDefault="009A6464" w:rsidP="009A6464">
      <w:pPr>
        <w:ind w:left="-11" w:firstLine="450"/>
        <w:rPr>
          <w:b/>
        </w:rPr>
      </w:pPr>
    </w:p>
    <w:p w:rsidR="00236ED8" w:rsidRDefault="00236ED8" w:rsidP="00236ED8">
      <w:pPr>
        <w:ind w:left="-11" w:firstLine="450"/>
        <w:rPr>
          <w:b/>
        </w:rPr>
      </w:pPr>
      <w:r>
        <w:rPr>
          <w:b/>
        </w:rPr>
        <w:t>DENTRO DO ESTADO</w:t>
      </w:r>
      <w:proofErr w:type="gramStart"/>
      <w:r>
        <w:rPr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3234"/>
        <w:gridCol w:w="3234"/>
      </w:tblGrid>
      <w:tr w:rsidR="00236ED8" w:rsidTr="00525EC7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8" w:rsidRDefault="00236ED8" w:rsidP="00525EC7">
            <w:pPr>
              <w:jc w:val="center"/>
              <w:rPr>
                <w:b/>
              </w:rPr>
            </w:pPr>
            <w:proofErr w:type="gram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8" w:rsidRDefault="00236ED8" w:rsidP="00525EC7">
            <w:pPr>
              <w:jc w:val="center"/>
            </w:pPr>
            <w:r>
              <w:rPr>
                <w:b/>
              </w:rPr>
              <w:t>Sem pernoite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8" w:rsidRDefault="00236ED8" w:rsidP="00525EC7">
            <w:pPr>
              <w:jc w:val="center"/>
            </w:pPr>
            <w:r>
              <w:rPr>
                <w:b/>
              </w:rPr>
              <w:t>Com pernoite</w:t>
            </w:r>
          </w:p>
        </w:tc>
      </w:tr>
      <w:tr w:rsidR="00236ED8" w:rsidTr="00525EC7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8" w:rsidRDefault="00236ED8" w:rsidP="00525EC7">
            <w:pPr>
              <w:jc w:val="center"/>
              <w:rPr>
                <w:b/>
              </w:rPr>
            </w:pPr>
            <w:r>
              <w:rPr>
                <w:b/>
              </w:rPr>
              <w:t>Vereador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8" w:rsidRDefault="00236ED8" w:rsidP="00525EC7">
            <w:pPr>
              <w:jc w:val="center"/>
            </w:pPr>
            <w:r>
              <w:t>R$ 99,00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8" w:rsidRDefault="00236ED8" w:rsidP="00525EC7">
            <w:pPr>
              <w:jc w:val="center"/>
            </w:pPr>
            <w:r>
              <w:t>R$ 580,00</w:t>
            </w:r>
          </w:p>
        </w:tc>
      </w:tr>
      <w:tr w:rsidR="00236ED8" w:rsidTr="00525EC7">
        <w:trPr>
          <w:trHeight w:val="7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8" w:rsidRDefault="00236ED8" w:rsidP="00525EC7">
            <w:pPr>
              <w:jc w:val="center"/>
              <w:rPr>
                <w:b/>
              </w:rPr>
            </w:pPr>
            <w:r>
              <w:rPr>
                <w:b/>
              </w:rPr>
              <w:t>Servidor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8" w:rsidRDefault="00236ED8" w:rsidP="00525EC7">
            <w:pPr>
              <w:jc w:val="center"/>
            </w:pPr>
            <w:r>
              <w:t>R$ 83,00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8" w:rsidRDefault="00236ED8" w:rsidP="00525EC7">
            <w:pPr>
              <w:jc w:val="center"/>
            </w:pPr>
            <w:r>
              <w:t>R$ 470,00</w:t>
            </w:r>
          </w:p>
        </w:tc>
      </w:tr>
    </w:tbl>
    <w:p w:rsidR="00236ED8" w:rsidRDefault="00236ED8" w:rsidP="00236ED8">
      <w:pPr>
        <w:ind w:left="-11" w:firstLine="450"/>
        <w:rPr>
          <w:b/>
        </w:rPr>
      </w:pPr>
    </w:p>
    <w:p w:rsidR="00236ED8" w:rsidRDefault="00236ED8" w:rsidP="00236ED8">
      <w:pPr>
        <w:ind w:left="-11" w:firstLine="450"/>
        <w:rPr>
          <w:b/>
        </w:rPr>
      </w:pPr>
    </w:p>
    <w:p w:rsidR="00236ED8" w:rsidRDefault="00236ED8" w:rsidP="00236ED8">
      <w:pPr>
        <w:ind w:left="-11" w:firstLine="450"/>
        <w:rPr>
          <w:b/>
        </w:rPr>
      </w:pPr>
      <w:r>
        <w:rPr>
          <w:b/>
        </w:rPr>
        <w:lastRenderedPageBreak/>
        <w:t xml:space="preserve">FORA DO ESTADO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3234"/>
        <w:gridCol w:w="3234"/>
      </w:tblGrid>
      <w:tr w:rsidR="00236ED8" w:rsidTr="00525EC7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8" w:rsidRDefault="00236ED8" w:rsidP="00525EC7">
            <w:pPr>
              <w:jc w:val="center"/>
              <w:rPr>
                <w:b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8" w:rsidRDefault="00236ED8" w:rsidP="00525EC7">
            <w:pPr>
              <w:jc w:val="center"/>
            </w:pPr>
            <w:r>
              <w:rPr>
                <w:b/>
              </w:rPr>
              <w:t>Sem pernoite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8" w:rsidRDefault="00236ED8" w:rsidP="00525EC7">
            <w:pPr>
              <w:jc w:val="center"/>
            </w:pPr>
            <w:r>
              <w:rPr>
                <w:b/>
              </w:rPr>
              <w:t>Com pernoite</w:t>
            </w:r>
          </w:p>
        </w:tc>
      </w:tr>
      <w:tr w:rsidR="00236ED8" w:rsidTr="00525EC7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8" w:rsidRDefault="00236ED8" w:rsidP="00525EC7">
            <w:pPr>
              <w:jc w:val="center"/>
              <w:rPr>
                <w:b/>
              </w:rPr>
            </w:pPr>
            <w:r>
              <w:rPr>
                <w:b/>
              </w:rPr>
              <w:t>Vereador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8" w:rsidRDefault="00236ED8" w:rsidP="00525EC7">
            <w:pPr>
              <w:jc w:val="center"/>
            </w:pPr>
            <w:r>
              <w:t>R$ 133,00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8" w:rsidRDefault="00236ED8" w:rsidP="00525EC7">
            <w:pPr>
              <w:jc w:val="center"/>
            </w:pPr>
            <w:r>
              <w:t>R$ 745,00</w:t>
            </w:r>
          </w:p>
        </w:tc>
      </w:tr>
      <w:tr w:rsidR="00236ED8" w:rsidTr="00525EC7">
        <w:trPr>
          <w:trHeight w:val="7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8" w:rsidRDefault="00236ED8" w:rsidP="00525EC7">
            <w:pPr>
              <w:jc w:val="center"/>
              <w:rPr>
                <w:b/>
              </w:rPr>
            </w:pPr>
            <w:r>
              <w:rPr>
                <w:b/>
              </w:rPr>
              <w:t>Servidor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8" w:rsidRDefault="00236ED8" w:rsidP="00525EC7">
            <w:pPr>
              <w:jc w:val="center"/>
            </w:pPr>
            <w:r>
              <w:t>R$ 108,00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8" w:rsidRDefault="00236ED8" w:rsidP="00525EC7">
            <w:pPr>
              <w:jc w:val="center"/>
            </w:pPr>
            <w:r>
              <w:t>R$ 620,00</w:t>
            </w:r>
          </w:p>
        </w:tc>
      </w:tr>
    </w:tbl>
    <w:p w:rsidR="009A6464" w:rsidRDefault="009A6464" w:rsidP="002C20A6">
      <w:pPr>
        <w:rPr>
          <w:b/>
        </w:rPr>
      </w:pPr>
    </w:p>
    <w:p w:rsidR="002C20A6" w:rsidRPr="00E81078" w:rsidRDefault="002C20A6" w:rsidP="002C20A6"/>
    <w:p w:rsidR="009A6464" w:rsidRPr="00E81078" w:rsidRDefault="009A6464" w:rsidP="009A6464">
      <w:pPr>
        <w:ind w:firstLine="1440"/>
        <w:jc w:val="both"/>
      </w:pPr>
      <w:r w:rsidRPr="00E81078">
        <w:t xml:space="preserve">Art. 4º - As diárias poderão ser concedidas </w:t>
      </w:r>
      <w:r>
        <w:t xml:space="preserve">e pagas </w:t>
      </w:r>
      <w:r w:rsidRPr="00E81078">
        <w:t xml:space="preserve">antecipadamente e de uma só vez, ou ainda, pagas através da próxima folha de pagamento. </w:t>
      </w:r>
    </w:p>
    <w:p w:rsidR="009A6464" w:rsidRDefault="009A6464" w:rsidP="009A6464">
      <w:pPr>
        <w:jc w:val="both"/>
      </w:pPr>
      <w:r w:rsidRPr="00E81078">
        <w:t xml:space="preserve"> </w:t>
      </w:r>
    </w:p>
    <w:p w:rsidR="009A6464" w:rsidRDefault="009A6464" w:rsidP="009A6464">
      <w:pPr>
        <w:ind w:firstLine="1418"/>
        <w:jc w:val="both"/>
      </w:pPr>
      <w:r w:rsidRPr="00E81078">
        <w:t xml:space="preserve">Art. 5º </w:t>
      </w:r>
      <w:r w:rsidRPr="00BE0B3E">
        <w:t>– O vereador e servidor, quando retornar à sede, deverá comprovar a realização da viagem, bem como apresentar o relatório das atividades desenvolvidas no período.</w:t>
      </w:r>
    </w:p>
    <w:p w:rsidR="009A6464" w:rsidRPr="00E81078" w:rsidRDefault="009A6464" w:rsidP="009A6464">
      <w:pPr>
        <w:ind w:firstLine="1440"/>
        <w:jc w:val="both"/>
      </w:pPr>
      <w:r w:rsidRPr="00E81078">
        <w:t>Parágrafo único – A antecipação do valor das diárias não exime o beneficiário da prestação de contas.</w:t>
      </w:r>
    </w:p>
    <w:p w:rsidR="009A6464" w:rsidRPr="00E81078" w:rsidRDefault="009A6464" w:rsidP="009A6464">
      <w:pPr>
        <w:jc w:val="both"/>
      </w:pPr>
    </w:p>
    <w:p w:rsidR="009A6464" w:rsidRPr="00E81078" w:rsidRDefault="009A6464" w:rsidP="009A6464">
      <w:pPr>
        <w:jc w:val="both"/>
      </w:pPr>
      <w:r w:rsidRPr="00E81078">
        <w:t xml:space="preserve">    </w:t>
      </w:r>
      <w:r w:rsidRPr="00E81078">
        <w:tab/>
        <w:t xml:space="preserve">  </w:t>
      </w:r>
      <w:r w:rsidRPr="00E81078">
        <w:tab/>
        <w:t xml:space="preserve"> Art. </w:t>
      </w:r>
      <w:r>
        <w:t>6º As despesas decorrentes deste Decreto</w:t>
      </w:r>
      <w:r w:rsidRPr="00E81078">
        <w:t xml:space="preserve"> serão atendidas por dotação orçamentária específica.</w:t>
      </w:r>
    </w:p>
    <w:p w:rsidR="009A6464" w:rsidRPr="00E81078" w:rsidRDefault="009A6464" w:rsidP="009A6464">
      <w:pPr>
        <w:jc w:val="both"/>
      </w:pPr>
    </w:p>
    <w:p w:rsidR="009A6464" w:rsidRPr="00E81078" w:rsidRDefault="009A6464" w:rsidP="009A6464">
      <w:pPr>
        <w:jc w:val="both"/>
      </w:pPr>
      <w:r w:rsidRPr="00E81078">
        <w:t xml:space="preserve">            </w:t>
      </w:r>
      <w:r>
        <w:tab/>
        <w:t>Art. 7</w:t>
      </w:r>
      <w:r w:rsidRPr="00E81078">
        <w:t xml:space="preserve">º Este Decreto Legislativo entra em </w:t>
      </w:r>
      <w:r>
        <w:t>vigor na data de sua publicação, revogando as disposições em contrário.</w:t>
      </w:r>
    </w:p>
    <w:p w:rsidR="009A6464" w:rsidRPr="00E81078" w:rsidRDefault="009A6464" w:rsidP="009A6464">
      <w:pPr>
        <w:jc w:val="both"/>
      </w:pPr>
    </w:p>
    <w:p w:rsidR="009A6464" w:rsidRPr="00E81078" w:rsidRDefault="009A6464" w:rsidP="009A6464">
      <w:pPr>
        <w:pStyle w:val="Recuodecorpodetexto"/>
        <w:ind w:firstLine="0"/>
      </w:pPr>
      <w:r w:rsidRPr="00DA4B80">
        <w:rPr>
          <w:b/>
        </w:rPr>
        <w:t xml:space="preserve">Sala das Sessões da Câmara de </w:t>
      </w:r>
      <w:r w:rsidR="00A9223E">
        <w:rPr>
          <w:b/>
        </w:rPr>
        <w:t>Vereadores de Travesseiro/RS, 17</w:t>
      </w:r>
      <w:bookmarkStart w:id="0" w:name="_GoBack"/>
      <w:bookmarkEnd w:id="0"/>
      <w:r w:rsidR="00CA5B8D">
        <w:rPr>
          <w:b/>
        </w:rPr>
        <w:t xml:space="preserve"> de abril</w:t>
      </w:r>
      <w:r w:rsidRPr="00DA4B80">
        <w:rPr>
          <w:b/>
        </w:rPr>
        <w:t xml:space="preserve"> de 2023</w:t>
      </w:r>
      <w:r>
        <w:t>.</w:t>
      </w:r>
    </w:p>
    <w:p w:rsidR="009A6464" w:rsidRDefault="009A6464" w:rsidP="009A6464">
      <w:pPr>
        <w:pStyle w:val="Recuodecorpodetexto"/>
        <w:ind w:firstLine="1680"/>
      </w:pPr>
    </w:p>
    <w:p w:rsidR="009A6464" w:rsidRDefault="009A6464" w:rsidP="009A6464">
      <w:pPr>
        <w:pStyle w:val="Recuodecorpodetexto"/>
        <w:ind w:firstLine="1680"/>
      </w:pPr>
    </w:p>
    <w:p w:rsidR="009A6464" w:rsidRPr="00E81078" w:rsidRDefault="009A6464" w:rsidP="009A6464">
      <w:pPr>
        <w:pStyle w:val="Recuodecorpodetexto"/>
        <w:ind w:firstLine="1680"/>
      </w:pPr>
    </w:p>
    <w:p w:rsidR="009A6464" w:rsidRPr="00E81078" w:rsidRDefault="009A6464" w:rsidP="009A6464">
      <w:pPr>
        <w:pStyle w:val="Recuodecorpodetexto"/>
        <w:ind w:firstLine="1680"/>
        <w:jc w:val="center"/>
      </w:pPr>
    </w:p>
    <w:p w:rsidR="009A6464" w:rsidRPr="00E22693" w:rsidRDefault="009A6464" w:rsidP="009A6464">
      <w:pPr>
        <w:ind w:firstLine="1680"/>
        <w:jc w:val="center"/>
        <w:rPr>
          <w:bCs/>
        </w:rPr>
      </w:pPr>
      <w:r>
        <w:rPr>
          <w:b/>
          <w:bCs/>
        </w:rPr>
        <w:t>VANESSA AHNE,</w:t>
      </w:r>
    </w:p>
    <w:p w:rsidR="009A6464" w:rsidRPr="00E22693" w:rsidRDefault="009A6464" w:rsidP="009A6464">
      <w:pPr>
        <w:ind w:firstLine="1680"/>
        <w:jc w:val="center"/>
        <w:rPr>
          <w:bCs/>
        </w:rPr>
      </w:pPr>
      <w:r w:rsidRPr="00E22693">
        <w:rPr>
          <w:bCs/>
        </w:rPr>
        <w:t>Presidente</w:t>
      </w:r>
      <w:r w:rsidR="000C20D5">
        <w:rPr>
          <w:bCs/>
        </w:rPr>
        <w:t>.</w:t>
      </w:r>
    </w:p>
    <w:p w:rsidR="009A6464" w:rsidRPr="00E22693" w:rsidRDefault="009A6464" w:rsidP="009A6464">
      <w:pPr>
        <w:ind w:firstLine="1680"/>
        <w:jc w:val="center"/>
        <w:rPr>
          <w:bCs/>
        </w:rPr>
      </w:pPr>
    </w:p>
    <w:p w:rsidR="009A6464" w:rsidRPr="00E22693" w:rsidRDefault="009A6464" w:rsidP="009A6464">
      <w:pPr>
        <w:ind w:firstLine="1680"/>
        <w:jc w:val="center"/>
        <w:rPr>
          <w:bCs/>
        </w:rPr>
      </w:pPr>
    </w:p>
    <w:p w:rsidR="009A6464" w:rsidRPr="00E22693" w:rsidRDefault="009A6464" w:rsidP="009A6464">
      <w:pPr>
        <w:ind w:firstLine="1680"/>
        <w:jc w:val="center"/>
        <w:rPr>
          <w:bCs/>
        </w:rPr>
      </w:pPr>
    </w:p>
    <w:p w:rsidR="009A6464" w:rsidRPr="00E22693" w:rsidRDefault="009A6464" w:rsidP="009A6464">
      <w:pPr>
        <w:ind w:firstLine="1680"/>
        <w:jc w:val="center"/>
        <w:rPr>
          <w:b/>
          <w:bCs/>
        </w:rPr>
      </w:pPr>
      <w:r>
        <w:rPr>
          <w:b/>
          <w:bCs/>
        </w:rPr>
        <w:t>AIRTON DA COSTA,</w:t>
      </w:r>
    </w:p>
    <w:p w:rsidR="009A6464" w:rsidRDefault="009A6464" w:rsidP="009A6464">
      <w:pPr>
        <w:ind w:firstLine="1680"/>
        <w:jc w:val="center"/>
        <w:rPr>
          <w:bCs/>
        </w:rPr>
      </w:pPr>
      <w:r>
        <w:rPr>
          <w:bCs/>
        </w:rPr>
        <w:t>Vice Presidente.</w:t>
      </w:r>
    </w:p>
    <w:p w:rsidR="009A6464" w:rsidRDefault="009A6464" w:rsidP="009A6464">
      <w:pPr>
        <w:ind w:firstLine="1680"/>
        <w:jc w:val="center"/>
        <w:rPr>
          <w:bCs/>
        </w:rPr>
      </w:pPr>
    </w:p>
    <w:p w:rsidR="009A6464" w:rsidRDefault="009A6464" w:rsidP="009A6464">
      <w:pPr>
        <w:ind w:firstLine="1680"/>
        <w:jc w:val="center"/>
        <w:rPr>
          <w:bCs/>
        </w:rPr>
      </w:pPr>
    </w:p>
    <w:p w:rsidR="009A6464" w:rsidRDefault="009A6464" w:rsidP="009A6464">
      <w:pPr>
        <w:ind w:firstLine="1680"/>
        <w:jc w:val="center"/>
        <w:rPr>
          <w:bCs/>
        </w:rPr>
      </w:pPr>
    </w:p>
    <w:p w:rsidR="009A6464" w:rsidRDefault="009A6464" w:rsidP="009A6464">
      <w:pPr>
        <w:ind w:firstLine="1680"/>
        <w:jc w:val="center"/>
        <w:rPr>
          <w:b/>
          <w:bCs/>
        </w:rPr>
      </w:pPr>
      <w:r>
        <w:rPr>
          <w:b/>
          <w:bCs/>
        </w:rPr>
        <w:t>JONAS ANDRE MORARI,</w:t>
      </w:r>
    </w:p>
    <w:p w:rsidR="00C007D8" w:rsidRPr="009A6464" w:rsidRDefault="009A6464" w:rsidP="009A6464">
      <w:pPr>
        <w:ind w:firstLine="1680"/>
        <w:jc w:val="center"/>
        <w:rPr>
          <w:bCs/>
        </w:rPr>
      </w:pPr>
      <w:r>
        <w:rPr>
          <w:bCs/>
        </w:rPr>
        <w:t>Secretário.</w:t>
      </w:r>
    </w:p>
    <w:sectPr w:rsidR="00C007D8" w:rsidRPr="009A6464" w:rsidSect="006F0603">
      <w:pgSz w:w="11907" w:h="16840" w:code="9"/>
      <w:pgMar w:top="3005" w:right="1134" w:bottom="89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64"/>
    <w:rsid w:val="000C20D5"/>
    <w:rsid w:val="001F7C22"/>
    <w:rsid w:val="00236ED8"/>
    <w:rsid w:val="00285F2A"/>
    <w:rsid w:val="002C20A6"/>
    <w:rsid w:val="002F1033"/>
    <w:rsid w:val="00583245"/>
    <w:rsid w:val="009A6464"/>
    <w:rsid w:val="00A9223E"/>
    <w:rsid w:val="00CA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9A6464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9A646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A6464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646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9A6464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9A646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A6464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646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6</cp:revision>
  <cp:lastPrinted>2023-04-13T16:28:00Z</cp:lastPrinted>
  <dcterms:created xsi:type="dcterms:W3CDTF">2023-03-21T10:23:00Z</dcterms:created>
  <dcterms:modified xsi:type="dcterms:W3CDTF">2023-04-13T16:30:00Z</dcterms:modified>
</cp:coreProperties>
</file>